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07" w:rsidRPr="00292107" w:rsidRDefault="00292107" w:rsidP="0029210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В 2021 году Банк России выявил 2679 субъектов (компаний, проектов, индивидуальных предпринимателей и др.) с признаками нелегальной деятельности, в том числе с признаками финансовых пирамид</w:t>
      </w:r>
      <w:proofErr w:type="gramStart"/>
      <w:r w:rsidRPr="0029210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vertAlign w:val="superscript"/>
          <w:lang w:eastAsia="ru-RU"/>
        </w:rPr>
        <w:t>1</w:t>
      </w:r>
      <w:proofErr w:type="gramEnd"/>
      <w:r w:rsidRPr="0029210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. Это на 73% больше, чем годом ранее.</w:t>
      </w:r>
    </w:p>
    <w:p w:rsidR="00292107" w:rsidRPr="00292107" w:rsidRDefault="00292107" w:rsidP="0029210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Такая динамика объясняется несколькими факторами. Нелегальные компании все активнее используют для привлечения клиентов Интернет, социальные сети и 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мессенджеры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. Современные технологии позволили организаторам пирамид удешевить создание новых проектов и 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реанимирование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старых. Банк России в ответ на эти вызовы усовершенствовал процесс мониторинга подобных проектов, что повысило эффективность их выявления. Также сократились сроки блокировки сайтов нелегальных организаций и финансовых пирамид.</w:t>
      </w:r>
    </w:p>
    <w:p w:rsidR="00292107" w:rsidRPr="00292107" w:rsidRDefault="00292107" w:rsidP="0029210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С июня 2021 года регулятор публикует </w:t>
      </w:r>
      <w:hyperlink r:id="rId5" w:history="1">
        <w:r w:rsidRPr="00292107">
          <w:rPr>
            <w:rFonts w:ascii="Times New Roman" w:eastAsia="Times New Roman" w:hAnsi="Times New Roman" w:cs="Times New Roman"/>
            <w:color w:val="000000" w:themeColor="text1"/>
            <w:spacing w:val="-3"/>
            <w:sz w:val="28"/>
            <w:szCs w:val="28"/>
            <w:lang w:eastAsia="ru-RU"/>
          </w:rPr>
          <w:t>сведения о выявленных компаниях с признаками нелегальной деятельности</w:t>
        </w:r>
      </w:hyperlink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. Это позволяет оперативно предупреждать потребителей о возможных рисках, связанных с незаконными финансовыми услугами. Граждане и организации сообщают в Банк России о таких случаях, эта информация также используется при выявлении нелегальных субъектов и финансовых пирамид.</w:t>
      </w:r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pict>
          <v:rect id="_x0000_i1025" style="width:0;height:0" o:hralign="center" o:hrstd="t" o:hr="t" fillcolor="#a0a0a0" stroked="f"/>
        </w:pict>
      </w:r>
    </w:p>
    <w:p w:rsidR="00292107" w:rsidRPr="00292107" w:rsidRDefault="00292107" w:rsidP="0029210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vertAlign w:val="superscript"/>
          <w:lang w:eastAsia="ru-RU"/>
        </w:rPr>
        <w:t>1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 Деятельность по привлечению денежных средств или иного имущества, при которой выплата дохода или предоставление иной выгоды осуществляется за счет привлеченных денежных средств и или иного имущества при отсутствии инвестиционной и/или иной законной предпринимательской или иной деятельности, связанной с использованием привлеченных денежных средств и/или иного имущества, </w:t>
      </w:r>
      <w:proofErr w:type="gram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ответственность</w:t>
      </w:r>
      <w:proofErr w:type="gram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за которую предусмотрена статьями 14.62 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КоАП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РФ, 172.2 или 159 УК РФ.</w:t>
      </w:r>
    </w:p>
    <w:p w:rsidR="00292107" w:rsidRPr="00292107" w:rsidRDefault="00292107" w:rsidP="00292107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Субъекты с признаками финансовых пирамид</w:t>
      </w:r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871</w:t>
      </w:r>
      <w:r w:rsidR="006816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9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</w:t>
      </w:r>
      <w:proofErr w:type="gramStart"/>
      <w:r w:rsidRPr="0029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 с пр</w:t>
      </w:r>
      <w:proofErr w:type="gramEnd"/>
      <w:r w:rsidRPr="0029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изнаками деятельности финансовой пирамиды выявил Банк России в 2021 году. Более 80% из них действовали в Интернете.</w:t>
      </w:r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  <w:lang w:eastAsia="ru-RU"/>
        </w:rPr>
        <w:t>●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Общества с ограниченной ответственностью</w:t>
      </w:r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  <w:lang w:eastAsia="ru-RU"/>
        </w:rPr>
        <w:t>●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Потребительские кооперативы</w:t>
      </w:r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  <w:lang w:eastAsia="ru-RU"/>
        </w:rPr>
        <w:t>●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Акционерные общества</w:t>
      </w:r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  <w:lang w:eastAsia="ru-RU"/>
        </w:rPr>
        <w:t>●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Иные формы*</w:t>
      </w:r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  <w:lang w:eastAsia="ru-RU"/>
        </w:rPr>
        <w:t>●</w:t>
      </w:r>
      <w:proofErr w:type="spellStart"/>
      <w:proofErr w:type="gram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Интернет-проекты</w:t>
      </w:r>
      <w:proofErr w:type="spellEnd"/>
      <w:proofErr w:type="gramEnd"/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* Физические лица, индивидуальные предприниматели, потребительские общества и тому подобное.</w:t>
      </w:r>
    </w:p>
    <w:p w:rsidR="00292107" w:rsidRPr="00292107" w:rsidRDefault="00292107" w:rsidP="0029210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Субъектов с признаками деятельности финансовых пирамид Банк России в 2021 году выявил почти в четыре раза больше, чем годом ранее.</w:t>
      </w:r>
    </w:p>
    <w:p w:rsidR="00292107" w:rsidRPr="00292107" w:rsidRDefault="00292107" w:rsidP="0029210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Злоумышленники вовлекали людей в свои схемы, играя на возросшем интересе граждан к финансовому рынку, — практически все они обещали 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lastRenderedPageBreak/>
        <w:t xml:space="preserve">потенциальным жертвам помощь в инвестировании. При этом более 80% финансовых пирамид действовали в Интернете. Их организаторы нередко привлекали для распространения рекламы популярных 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блогеров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, в том числе  региональных, использовали в качестве приманки названия и бренды крупнейших российских и зарубежных фирм.</w:t>
      </w:r>
    </w:p>
    <w:p w:rsidR="00292107" w:rsidRPr="00292107" w:rsidRDefault="00292107" w:rsidP="0029210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Более половины (52,8%) таких проектов привлекали средства в 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криптовалюте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или рекламировали вложения в различные несуществующие 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криптовалютные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активы. Зачастую мошенники, пользуясь недостаточной цифровой и финансовой грамотностью потребителей, предлагали им участие в производстве 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криптомонет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, 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майнинге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с помощью мобильных телефонов.</w:t>
      </w:r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Увеличилось количество финансовых пирамид, действовавших под видом 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онлайн-игр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.</w:t>
      </w:r>
    </w:p>
    <w:p w:rsidR="00292107" w:rsidRPr="00292107" w:rsidRDefault="00292107" w:rsidP="00292107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Субъекты с признаками нелегального профессионального участника рынка ценных бумаг</w:t>
      </w:r>
      <w:proofErr w:type="gram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vertAlign w:val="superscript"/>
          <w:lang w:eastAsia="ru-RU"/>
        </w:rPr>
        <w:t>2</w:t>
      </w:r>
      <w:proofErr w:type="gramEnd"/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860</w:t>
      </w:r>
      <w:r w:rsidR="006816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9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субъектов с признаками нелегального профессионального участника рынка ценных бумаг выявил Банк России в 2021 году.</w:t>
      </w:r>
    </w:p>
    <w:p w:rsidR="00292107" w:rsidRPr="00292107" w:rsidRDefault="00292107" w:rsidP="0029210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Подавляющее большинство выявленных нелегальных профессиональных участников рынка ценных бумаг (812 субъектов) предлагали услуги 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форекс-дилеров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. Практически все они действовали в Интернете.</w:t>
      </w:r>
    </w:p>
    <w:p w:rsidR="00292107" w:rsidRPr="00292107" w:rsidRDefault="00292107" w:rsidP="0029210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Более чем двукратный рост числа выявленных нелегальных 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профучастников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(по сравнению с 2020 годом) </w:t>
      </w:r>
      <w:proofErr w:type="gram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связан</w:t>
      </w:r>
      <w:proofErr w:type="gram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в том числе с популярностью темы инвестиций на рынке ценных бумаг у потребителей, чем и воспользовались мошенники.</w:t>
      </w:r>
    </w:p>
    <w:p w:rsidR="00292107" w:rsidRPr="00292107" w:rsidRDefault="00292107" w:rsidP="0029210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Для привлечения клиентов многие нелегальные 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форекс-дилеры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заявляли о наличии лицензии зарубежного регулятора. Но в большинстве случаев такие сведения не подтверждались, размещаемые на сайте компаний иностранные лицензии оказывались фиктивными.</w:t>
      </w:r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pict>
          <v:rect id="_x0000_i1026" style="width:0;height:0" o:hralign="center" o:hrstd="t" o:hr="t" fillcolor="#a0a0a0" stroked="f"/>
        </w:pict>
      </w:r>
    </w:p>
    <w:p w:rsidR="00292107" w:rsidRPr="00292107" w:rsidRDefault="00292107" w:rsidP="002921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vertAlign w:val="superscript"/>
          <w:lang w:eastAsia="ru-RU"/>
        </w:rPr>
        <w:t>2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 Лица, в деятельности которых имеются признаки предоставления на территории Российской Федерации финансовых услуг, определенных Федеральным законом от 22.04.1996 № 39-ФЗ «О рынке ценных бумаг», без наличия соответствующего разрешения Банка России.</w:t>
      </w:r>
    </w:p>
    <w:p w:rsidR="00292107" w:rsidRPr="00292107" w:rsidRDefault="00292107" w:rsidP="0029210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.2pt;height:24.2pt"/>
        </w:pict>
      </w:r>
    </w:p>
    <w:p w:rsidR="00292107" w:rsidRPr="00292107" w:rsidRDefault="00292107" w:rsidP="0029210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Банк России обращает внимание потребителей, что для работы на отечественном рынке ценных бумаг профессиональный участник должен иметь лицензию российского регулятора.</w:t>
      </w:r>
    </w:p>
    <w:p w:rsidR="00292107" w:rsidRPr="00292107" w:rsidRDefault="00292107" w:rsidP="00292107">
      <w:p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Субъекты с признаками </w:t>
      </w:r>
      <w:proofErr w:type="gram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нелегального</w:t>
      </w:r>
      <w:proofErr w:type="gram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кредитора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vertAlign w:val="superscript"/>
          <w:lang w:eastAsia="ru-RU"/>
        </w:rPr>
        <w:t>3</w:t>
      </w:r>
    </w:p>
    <w:p w:rsidR="00681637" w:rsidRDefault="0068163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948</w:t>
      </w:r>
      <w:r w:rsidR="006816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9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субъектов с признаками нелегальных кредиторов выявил Банк России в 2021 году, из них 355 компаний незаконно использовали в наименовании слова, указывающие на осуществление 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микрофинансовой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деятельности.</w:t>
      </w:r>
    </w:p>
    <w:p w:rsidR="00292107" w:rsidRPr="00292107" w:rsidRDefault="00292107" w:rsidP="0029210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Нелегальные кредиторы в 2021 году</w:t>
      </w:r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  <w:lang w:eastAsia="ru-RU"/>
        </w:rPr>
        <w:t>●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Индивидуальные предприниматели</w:t>
      </w:r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  <w:lang w:eastAsia="ru-RU"/>
        </w:rPr>
        <w:t>●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Неустановленное лицо/лица*</w:t>
      </w:r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  <w:lang w:eastAsia="ru-RU"/>
        </w:rPr>
        <w:t>●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Физическое лицо</w:t>
      </w:r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  <w:lang w:eastAsia="ru-RU"/>
        </w:rPr>
        <w:t>●</w:t>
      </w:r>
      <w:proofErr w:type="spellStart"/>
      <w:proofErr w:type="gram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Интернет-проекты</w:t>
      </w:r>
      <w:proofErr w:type="spellEnd"/>
      <w:proofErr w:type="gramEnd"/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  <w:lang w:eastAsia="ru-RU"/>
        </w:rPr>
        <w:t>●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Фонды</w:t>
      </w:r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  <w:lang w:eastAsia="ru-RU"/>
        </w:rPr>
        <w:t>●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Автономные некоммерческие организации</w:t>
      </w:r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  <w:lang w:eastAsia="ru-RU"/>
        </w:rPr>
        <w:t>●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Акционерные общества</w:t>
      </w:r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  <w:lang w:eastAsia="ru-RU"/>
        </w:rPr>
        <w:t>●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Общества с ограниченной ответственностью</w:t>
      </w:r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* Субъекты, предлагающие услуги кредитования в точках продаж, в отношении которых установлен адрес и вывеска/название.</w:t>
      </w:r>
    </w:p>
    <w:p w:rsidR="00292107" w:rsidRPr="00292107" w:rsidRDefault="00292107" w:rsidP="0029210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Почти треть субъектов с признаками деятельности нелегального кредитора вводила потребителей в заблуждение, прикрываясь статусом 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микрофинансовых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институтов, — они использовали его в своем наименовании либо публиковали на сайте недействующую лицензию Банка России. Таким образом, злоумышленники пытались создать иллюзию, что деятельность этих структур контролируется и поднадзорна регулятору.</w:t>
      </w:r>
    </w:p>
    <w:p w:rsidR="00292107" w:rsidRPr="00292107" w:rsidRDefault="00292107" w:rsidP="0029210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В том числе в 2021 году было выявлено 60 организаций, которые занимались нелегальным кредитованием под видом возвратного лизинга (за 2019–2020 годы — 121 организация).</w:t>
      </w:r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pict>
          <v:rect id="_x0000_i1028" style="width:0;height:0" o:hralign="center" o:hrstd="t" o:hr="t" fillcolor="#a0a0a0" stroked="f"/>
        </w:pict>
      </w:r>
    </w:p>
    <w:p w:rsidR="00292107" w:rsidRPr="00292107" w:rsidRDefault="00292107" w:rsidP="002921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vertAlign w:val="superscript"/>
          <w:lang w:eastAsia="ru-RU"/>
        </w:rPr>
        <w:t>3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 Лица, в деятельности которых имеются признаки осуществления профессиональной деятельности по предоставлению потребительских кредитов/займов, не имеющие права на ее осуществление.</w:t>
      </w:r>
    </w:p>
    <w:p w:rsidR="00292107" w:rsidRPr="00292107" w:rsidRDefault="00292107" w:rsidP="0029210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shape id="_x0000_i1029" type="#_x0000_t75" alt="" style="width:24.2pt;height:24.2pt"/>
        </w:pict>
      </w:r>
    </w:p>
    <w:p w:rsidR="00292107" w:rsidRPr="00292107" w:rsidRDefault="00292107" w:rsidP="0029210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Банк России постоянно 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мониторит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рынок, в том числе выявляет компании, которые продолжают деятельность после исключения из реестров. Мы призываем потребителей быть внимательными и проверять информацию о легальности </w:t>
      </w:r>
      <w:hyperlink r:id="rId6" w:history="1">
        <w:r w:rsidRPr="0029210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финансовой организации на сайте Банка России</w:t>
        </w:r>
      </w:hyperlink>
      <w:r w:rsidRPr="0029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92107" w:rsidRPr="00292107" w:rsidRDefault="00292107" w:rsidP="00292107">
      <w:p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Меры в отношении выявленных Банком России нелегальных организаций и финансовых пирамид</w:t>
      </w:r>
    </w:p>
    <w:p w:rsidR="00292107" w:rsidRPr="00292107" w:rsidRDefault="00292107" w:rsidP="0029210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Банк России на системной основе взаимодействует с правоохранительными и другими уполномоченными органами по противодействию нелегальным компаниям и финансовым пирамидам, а также с регистраторами доменных имен.</w:t>
      </w:r>
    </w:p>
    <w:p w:rsidR="00292107" w:rsidRPr="00292107" w:rsidRDefault="00292107" w:rsidP="0029210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lastRenderedPageBreak/>
        <w:t>В 2021 году по результатам рассмотрения материалов, направленных регулятором (в том числе в предшествующие годы), были приняты следующие меры:</w:t>
      </w:r>
    </w:p>
    <w:p w:rsidR="00292107" w:rsidRPr="00292107" w:rsidRDefault="00292107" w:rsidP="002921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01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возбуждено более 130 уголовных дел (по статье 159 УК РФ</w:t>
      </w:r>
      <w:proofErr w:type="gram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vertAlign w:val="superscript"/>
          <w:lang w:eastAsia="ru-RU"/>
        </w:rPr>
        <w:t>4</w:t>
      </w:r>
      <w:proofErr w:type="gram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, 160 УК РФ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vertAlign w:val="superscript"/>
          <w:lang w:eastAsia="ru-RU"/>
        </w:rPr>
        <w:t>5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, 171 УК РФ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vertAlign w:val="superscript"/>
          <w:lang w:eastAsia="ru-RU"/>
        </w:rPr>
        <w:t>6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, 172.2 УК РФ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vertAlign w:val="superscript"/>
          <w:lang w:eastAsia="ru-RU"/>
        </w:rPr>
        <w:t>7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, 173.2 УК РФ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vertAlign w:val="superscript"/>
          <w:lang w:eastAsia="ru-RU"/>
        </w:rPr>
        <w:t>8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);</w:t>
      </w:r>
    </w:p>
    <w:p w:rsidR="00292107" w:rsidRPr="00292107" w:rsidRDefault="00292107" w:rsidP="002921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01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возбуждено около 490 административных дел по различным статьям 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КоАП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 РФ, в том числе по статье 14.56 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КоАП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РФ — незаконное осуществление профессиональной деятельности по предоставлению потребительских займов (более 290 дел);</w:t>
      </w:r>
    </w:p>
    <w:p w:rsidR="00292107" w:rsidRPr="00292107" w:rsidRDefault="00292107" w:rsidP="002921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01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принято более 3,7 тыс. иных мер реагирования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vertAlign w:val="superscript"/>
          <w:lang w:eastAsia="ru-RU"/>
        </w:rPr>
        <w:t>10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, в том числе 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разделегировано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или ограничен доступ более чем к 3 тыс. сайтов нелегальных участников финансового рынка и финансовых пирамид. В 2021 году был принят закон, наделяющий Банк России правом инициировать внесудебную блокировку сайтов</w:t>
      </w:r>
      <w:proofErr w:type="gram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vertAlign w:val="superscript"/>
          <w:lang w:eastAsia="ru-RU"/>
        </w:rPr>
        <w:t>9</w:t>
      </w:r>
      <w:proofErr w:type="gram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, распространяющих информацию о финансовых пирамидах, и сайтов нелегальных участников финансового рынка. Это повысило скорость ограничения доступа к таким интернет — ресурсам.</w:t>
      </w:r>
    </w:p>
    <w:p w:rsidR="00292107" w:rsidRPr="00292107" w:rsidRDefault="00292107" w:rsidP="0029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pict>
          <v:rect id="_x0000_i1030" style="width:0;height:0" o:hralign="center" o:hrstd="t" o:hr="t" fillcolor="#a0a0a0" stroked="f"/>
        </w:pict>
      </w:r>
    </w:p>
    <w:p w:rsidR="00292107" w:rsidRPr="00292107" w:rsidRDefault="00292107" w:rsidP="0029210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proofErr w:type="gram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vertAlign w:val="superscript"/>
          <w:lang w:eastAsia="ru-RU"/>
        </w:rPr>
        <w:t>4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 Мошенничество.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br/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vertAlign w:val="superscript"/>
          <w:lang w:eastAsia="ru-RU"/>
        </w:rPr>
        <w:t>5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 Присвоение или растрата.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br/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vertAlign w:val="superscript"/>
          <w:lang w:eastAsia="ru-RU"/>
        </w:rPr>
        <w:t>6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 Незаконное предпринимательство.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br/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vertAlign w:val="superscript"/>
          <w:lang w:eastAsia="ru-RU"/>
        </w:rPr>
        <w:t>7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 Организация деятельности по привлечению денежных средств и/или иного имущества.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br/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vertAlign w:val="superscript"/>
          <w:lang w:eastAsia="ru-RU"/>
        </w:rPr>
        <w:t>8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 Незаконное использование документов для образования (создания, реорганизации) юридического лица.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br/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vertAlign w:val="superscript"/>
          <w:lang w:eastAsia="ru-RU"/>
        </w:rPr>
        <w:t>9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 Федеральный закон от 01.07.2021 № 250-ФЗ «О внесении изменений в отдельные законодательные акты Российской Федерации».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br/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vertAlign w:val="superscript"/>
          <w:lang w:eastAsia="ru-RU"/>
        </w:rPr>
        <w:t>10</w:t>
      </w: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 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Разделегирование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сайтов, представления об устранении нарушений закона, исковые заявления об обязанности изменить наименования, о</w:t>
      </w:r>
      <w:proofErr w:type="gram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 запрете деятельности и другие.</w:t>
      </w:r>
    </w:p>
    <w:p w:rsidR="00292107" w:rsidRPr="00292107" w:rsidRDefault="00292107" w:rsidP="002921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В 2022 году акцент в работе Банка России по противодействию незаконным практикам на финансовом рынке будет сделан на раннем предупреждении граждан о рисках, связанных с нелегальными схемами, и на ограничении распространения нелегальной деятельности через 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соцсети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и </w:t>
      </w:r>
      <w:proofErr w:type="spellStart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мессенджеры</w:t>
      </w:r>
      <w:proofErr w:type="spellEnd"/>
      <w:r w:rsidRPr="0029210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.</w:t>
      </w:r>
    </w:p>
    <w:p w:rsidR="00B97831" w:rsidRPr="00292107" w:rsidRDefault="00B97831" w:rsidP="0029210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97831" w:rsidRPr="00292107" w:rsidSect="00B97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83A08"/>
    <w:multiLevelType w:val="multilevel"/>
    <w:tmpl w:val="7D9C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92107"/>
    <w:rsid w:val="00292107"/>
    <w:rsid w:val="00681637"/>
    <w:rsid w:val="00B9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31"/>
  </w:style>
  <w:style w:type="paragraph" w:styleId="2">
    <w:name w:val="heading 2"/>
    <w:basedOn w:val="a"/>
    <w:link w:val="20"/>
    <w:uiPriority w:val="9"/>
    <w:qFormat/>
    <w:rsid w:val="00292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921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921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21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21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21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2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2107"/>
    <w:rPr>
      <w:color w:val="0000FF"/>
      <w:u w:val="single"/>
    </w:rPr>
  </w:style>
  <w:style w:type="paragraph" w:customStyle="1" w:styleId="comment">
    <w:name w:val="comment"/>
    <w:basedOn w:val="a"/>
    <w:rsid w:val="00292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erenceable">
    <w:name w:val="referenceable"/>
    <w:basedOn w:val="a0"/>
    <w:rsid w:val="00292107"/>
  </w:style>
  <w:style w:type="character" w:styleId="a5">
    <w:name w:val="Strong"/>
    <w:basedOn w:val="a0"/>
    <w:uiPriority w:val="22"/>
    <w:qFormat/>
    <w:rsid w:val="00292107"/>
    <w:rPr>
      <w:b/>
      <w:bCs/>
    </w:rPr>
  </w:style>
  <w:style w:type="character" w:customStyle="1" w:styleId="chart-legend-dot">
    <w:name w:val="chart-legend-dot"/>
    <w:basedOn w:val="a0"/>
    <w:rsid w:val="00292107"/>
  </w:style>
  <w:style w:type="character" w:customStyle="1" w:styleId="chart-legend">
    <w:name w:val="chart-legend"/>
    <w:basedOn w:val="a0"/>
    <w:rsid w:val="00292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258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8467">
                  <w:marLeft w:val="0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5933">
                  <w:marLeft w:val="0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6084">
                  <w:marLeft w:val="0"/>
                  <w:marRight w:val="0"/>
                  <w:marTop w:val="0"/>
                  <w:marBottom w:val="0"/>
                  <w:divBdr>
                    <w:top w:val="single" w:sz="18" w:space="0" w:color="ED1A3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54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754367">
                  <w:marLeft w:val="0"/>
                  <w:marRight w:val="0"/>
                  <w:marTop w:val="0"/>
                  <w:marBottom w:val="0"/>
                  <w:divBdr>
                    <w:top w:val="single" w:sz="4" w:space="20" w:color="E8E9EB"/>
                    <w:left w:val="none" w:sz="0" w:space="0" w:color="auto"/>
                    <w:bottom w:val="single" w:sz="4" w:space="20" w:color="E8E9EB"/>
                    <w:right w:val="none" w:sz="0" w:space="0" w:color="auto"/>
                  </w:divBdr>
                  <w:divsChild>
                    <w:div w:id="109493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1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2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38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6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85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98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26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56">
                  <w:marLeft w:val="0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65823">
                  <w:marLeft w:val="0"/>
                  <w:marRight w:val="0"/>
                  <w:marTop w:val="0"/>
                  <w:marBottom w:val="0"/>
                  <w:divBdr>
                    <w:top w:val="single" w:sz="18" w:space="0" w:color="ED1A3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36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2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50389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52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5999">
              <w:marLeft w:val="0"/>
              <w:marRight w:val="0"/>
              <w:marTop w:val="0"/>
              <w:marBottom w:val="0"/>
              <w:divBdr>
                <w:top w:val="single" w:sz="18" w:space="0" w:color="ED1A3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2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8350719">
              <w:marLeft w:val="0"/>
              <w:marRight w:val="0"/>
              <w:marTop w:val="0"/>
              <w:marBottom w:val="0"/>
              <w:divBdr>
                <w:top w:val="single" w:sz="4" w:space="20" w:color="E8E9EB"/>
                <w:left w:val="none" w:sz="0" w:space="0" w:color="auto"/>
                <w:bottom w:val="single" w:sz="4" w:space="20" w:color="E8E9EB"/>
                <w:right w:val="none" w:sz="0" w:space="0" w:color="auto"/>
              </w:divBdr>
              <w:divsChild>
                <w:div w:id="12735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7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7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65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0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90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9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4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0844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4487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20" w:color="E8E9EB"/>
                <w:right w:val="none" w:sz="0" w:space="0" w:color="auto"/>
              </w:divBdr>
              <w:divsChild>
                <w:div w:id="2038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2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r.ru/fmp_check/" TargetMode="External"/><Relationship Id="rId5" Type="http://schemas.openxmlformats.org/officeDocument/2006/relationships/hyperlink" Target="https://cbr.ru/inside/warning-li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2022-02-16T11:43:00Z</dcterms:created>
  <dcterms:modified xsi:type="dcterms:W3CDTF">2022-02-16T11:47:00Z</dcterms:modified>
</cp:coreProperties>
</file>